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F1" w:rsidRDefault="007B35F1" w:rsidP="007B35F1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B35F1" w:rsidRDefault="007B35F1" w:rsidP="007B35F1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7B35F1" w:rsidRDefault="007B35F1" w:rsidP="007B35F1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декабря 2017 г.                                                                                             № 31</w:t>
      </w:r>
    </w:p>
    <w:p w:rsidR="007B35F1" w:rsidRDefault="007B35F1" w:rsidP="007B35F1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7B35F1" w:rsidRDefault="007B35F1" w:rsidP="007B35F1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7B35F1" w:rsidRDefault="007B35F1" w:rsidP="007B35F1">
      <w:pPr>
        <w:tabs>
          <w:tab w:val="left" w:pos="5954"/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</w:t>
      </w:r>
    </w:p>
    <w:p w:rsidR="007B35F1" w:rsidRDefault="007B35F1" w:rsidP="007B35F1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Кутузовский муниципального района Сергиевский  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7B35F1" w:rsidRDefault="007B35F1" w:rsidP="007B35F1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7B35F1" w:rsidRDefault="007B35F1" w:rsidP="007B35F1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7B35F1" w:rsidRDefault="007B35F1" w:rsidP="007B35F1">
      <w:pPr>
        <w:pStyle w:val="af7"/>
        <w:framePr w:w="0" w:h="0" w:hSpace="0" w:vSpace="0" w:wrap="auto" w:vAnchor="margin" w:hAnchor="text" w:xAlign="left" w:yAlign="inline"/>
      </w:pPr>
      <w:r>
        <w:t>сельского поселения Кутузовский</w:t>
      </w:r>
    </w:p>
    <w:p w:rsidR="007B35F1" w:rsidRDefault="007B35F1" w:rsidP="007B35F1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7B35F1" w:rsidRDefault="007B35F1" w:rsidP="007B35F1"/>
    <w:p w:rsidR="007B35F1" w:rsidRDefault="007B35F1" w:rsidP="007B35F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достроительной деятельности на территории Самарской области», Уставом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7B35F1" w:rsidRDefault="007B35F1" w:rsidP="007B35F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</w:rPr>
        <w:t>Кутузовский</w:t>
      </w:r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Сергиевский  </w:t>
      </w:r>
    </w:p>
    <w:p w:rsidR="007B35F1" w:rsidRDefault="007B35F1" w:rsidP="007B35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35F1" w:rsidRDefault="007B35F1" w:rsidP="007B35F1">
      <w:pPr>
        <w:pStyle w:val="a5"/>
        <w:rPr>
          <w:szCs w:val="20"/>
        </w:rPr>
      </w:pPr>
      <w:r>
        <w:t>РЕШИЛО:</w:t>
      </w:r>
    </w:p>
    <w:p w:rsidR="007B35F1" w:rsidRDefault="007B35F1" w:rsidP="007B35F1">
      <w:pPr>
        <w:rPr>
          <w:rFonts w:ascii="Times New Roman" w:hAnsi="Times New Roman"/>
          <w:sz w:val="28"/>
        </w:rPr>
      </w:pPr>
    </w:p>
    <w:p w:rsidR="007B35F1" w:rsidRDefault="007B35F1" w:rsidP="007B35F1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 xml:space="preserve">Кутузовский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7B35F1" w:rsidRDefault="007B35F1" w:rsidP="007B35F1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7B35F1" w:rsidRDefault="007B35F1" w:rsidP="007B35F1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7B35F1" w:rsidRDefault="007B35F1" w:rsidP="007B35F1">
      <w:pPr>
        <w:rPr>
          <w:rFonts w:ascii="Calibri" w:hAnsi="Calibri"/>
          <w:sz w:val="22"/>
        </w:rPr>
      </w:pPr>
    </w:p>
    <w:p w:rsidR="007B35F1" w:rsidRDefault="007B35F1" w:rsidP="007B3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B35F1" w:rsidRDefault="007B35F1" w:rsidP="007B3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Кутузовский</w:t>
      </w:r>
    </w:p>
    <w:p w:rsidR="007B35F1" w:rsidRDefault="007B35F1" w:rsidP="007B3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А.Н.Шмонин</w:t>
      </w:r>
      <w:proofErr w:type="spellEnd"/>
    </w:p>
    <w:p w:rsidR="007B35F1" w:rsidRDefault="007B35F1" w:rsidP="007B35F1">
      <w:pPr>
        <w:pStyle w:val="5"/>
        <w:jc w:val="both"/>
      </w:pPr>
    </w:p>
    <w:p w:rsidR="007B35F1" w:rsidRDefault="007B35F1" w:rsidP="007B35F1">
      <w:pPr>
        <w:pStyle w:val="5"/>
        <w:jc w:val="both"/>
      </w:pPr>
    </w:p>
    <w:p w:rsidR="007B35F1" w:rsidRDefault="007B35F1" w:rsidP="007B35F1">
      <w:pPr>
        <w:pStyle w:val="5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 Кутузовский</w:t>
      </w:r>
    </w:p>
    <w:p w:rsidR="007B35F1" w:rsidRDefault="007B35F1" w:rsidP="007B35F1">
      <w:pPr>
        <w:pStyle w:val="5"/>
        <w:jc w:val="both"/>
      </w:pPr>
      <w:r>
        <w:t xml:space="preserve">муниципального района   Сергиевский                                                  </w:t>
      </w:r>
      <w:proofErr w:type="spellStart"/>
      <w:r>
        <w:t>О.М.Хомякова</w:t>
      </w:r>
      <w:proofErr w:type="spellEnd"/>
    </w:p>
    <w:p w:rsidR="007B35F1" w:rsidRDefault="007B35F1" w:rsidP="007B35F1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7B35F1" w:rsidRDefault="007B35F1" w:rsidP="007B35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C33" w:rsidRPr="00230C33" w:rsidRDefault="00230C33" w:rsidP="00230C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5F1" w:rsidRDefault="007B35F1" w:rsidP="00230C33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5F1" w:rsidRDefault="007B35F1" w:rsidP="00230C33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C33" w:rsidRPr="00230C33" w:rsidRDefault="00230C33" w:rsidP="00230C33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C3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30C33" w:rsidRPr="00230C33" w:rsidRDefault="00230C33" w:rsidP="00230C33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C3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230C33" w:rsidRPr="00230C33" w:rsidRDefault="00230C33" w:rsidP="00230C33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30C33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230C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0C33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>Кутузовский</w:t>
      </w:r>
      <w:r w:rsidRPr="00230C33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230C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C33"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</w:t>
      </w:r>
      <w:bookmarkStart w:id="0" w:name="_GoBack"/>
      <w:bookmarkEnd w:id="0"/>
      <w:r w:rsidRPr="00230C33">
        <w:rPr>
          <w:rFonts w:ascii="Times New Roman" w:eastAsia="Times New Roman" w:hAnsi="Times New Roman" w:cs="Times New Roman"/>
          <w:sz w:val="28"/>
          <w:szCs w:val="28"/>
        </w:rPr>
        <w:t xml:space="preserve">Сергиевский </w:t>
      </w:r>
    </w:p>
    <w:p w:rsidR="00230C33" w:rsidRPr="00230C33" w:rsidRDefault="00230C33" w:rsidP="00230C33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C3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B35F1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230C3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B35F1">
        <w:rPr>
          <w:rFonts w:ascii="Times New Roman" w:eastAsia="Times New Roman" w:hAnsi="Times New Roman" w:cs="Times New Roman"/>
          <w:sz w:val="28"/>
          <w:szCs w:val="28"/>
        </w:rPr>
        <w:t>15.12.2017 г.</w:t>
      </w:r>
    </w:p>
    <w:p w:rsidR="00230C33" w:rsidRPr="00230C33" w:rsidRDefault="00230C33" w:rsidP="00230C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</w:t>
      </w:r>
      <w:r w:rsidR="00281120" w:rsidRPr="008E0EC4">
        <w:rPr>
          <w:rFonts w:ascii="Times New Roman" w:hAnsi="Times New Roman" w:cs="Times New Roman"/>
          <w:sz w:val="28"/>
          <w:szCs w:val="28"/>
        </w:rPr>
        <w:t>р</w:t>
      </w:r>
      <w:r w:rsidR="00281120" w:rsidRPr="008E0EC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>Кутузовский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</w:t>
      </w:r>
      <w:r w:rsidR="00E4711D">
        <w:rPr>
          <w:rFonts w:ascii="Times New Roman" w:hAnsi="Times New Roman" w:cs="Times New Roman"/>
          <w:sz w:val="28"/>
          <w:szCs w:val="28"/>
        </w:rPr>
        <w:t>я</w:t>
      </w:r>
      <w:r w:rsidR="00E4711D">
        <w:rPr>
          <w:rFonts w:ascii="Times New Roman" w:hAnsi="Times New Roman" w:cs="Times New Roman"/>
          <w:sz w:val="28"/>
          <w:szCs w:val="28"/>
        </w:rPr>
        <w:t>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</w:t>
      </w:r>
      <w:r w:rsidRPr="001625FF">
        <w:rPr>
          <w:rFonts w:ascii="Times New Roman" w:hAnsi="Times New Roman" w:cs="Times New Roman"/>
          <w:sz w:val="28"/>
          <w:szCs w:val="28"/>
        </w:rPr>
        <w:t>а</w:t>
      </w:r>
      <w:r w:rsidRPr="001625FF">
        <w:rPr>
          <w:rFonts w:ascii="Times New Roman" w:hAnsi="Times New Roman" w:cs="Times New Roman"/>
          <w:sz w:val="28"/>
          <w:szCs w:val="28"/>
        </w:rPr>
        <w:t xml:space="preserve">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 xml:space="preserve">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>Кутузо</w:t>
      </w:r>
      <w:r w:rsidR="004D46A0">
        <w:rPr>
          <w:rFonts w:ascii="Times New Roman" w:hAnsi="Times New Roman" w:cs="Times New Roman"/>
          <w:sz w:val="28"/>
          <w:szCs w:val="28"/>
        </w:rPr>
        <w:t>в</w:t>
      </w:r>
      <w:r w:rsidR="004D46A0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7B35F1">
          <w:headerReference w:type="even" r:id="rId9"/>
          <w:headerReference w:type="default" r:id="rId10"/>
          <w:pgSz w:w="11900" w:h="16840"/>
          <w:pgMar w:top="1134" w:right="850" w:bottom="709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>Кут</w:t>
      </w:r>
      <w:r w:rsidR="004D46A0">
        <w:rPr>
          <w:rFonts w:ascii="Times New Roman" w:hAnsi="Times New Roman" w:cs="Times New Roman"/>
          <w:sz w:val="28"/>
          <w:szCs w:val="28"/>
        </w:rPr>
        <w:t>у</w:t>
      </w:r>
      <w:r w:rsidR="004D46A0">
        <w:rPr>
          <w:rFonts w:ascii="Times New Roman" w:hAnsi="Times New Roman" w:cs="Times New Roman"/>
          <w:sz w:val="28"/>
          <w:szCs w:val="28"/>
        </w:rPr>
        <w:t xml:space="preserve">зовский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</w:t>
      </w:r>
      <w:r w:rsidR="00281120" w:rsidRPr="005D3CFB">
        <w:rPr>
          <w:rFonts w:ascii="Times New Roman" w:hAnsi="Times New Roman" w:cs="Times New Roman"/>
          <w:sz w:val="28"/>
          <w:szCs w:val="28"/>
        </w:rPr>
        <w:t>к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4D46A0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дов на полив зеленых насаждений) территорий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>Кутузовский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46A0">
        <w:rPr>
          <w:rFonts w:ascii="Times New Roman" w:hAnsi="Times New Roman" w:cs="Times New Roman"/>
          <w:sz w:val="28"/>
          <w:szCs w:val="28"/>
        </w:rPr>
        <w:t>Кутузовский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</w:t>
      </w:r>
      <w:r w:rsidR="00CA4523" w:rsidRPr="004E044A">
        <w:rPr>
          <w:rFonts w:ascii="Times New Roman" w:hAnsi="Times New Roman" w:cs="Times New Roman"/>
          <w:sz w:val="28"/>
          <w:szCs w:val="28"/>
        </w:rPr>
        <w:t>у</w:t>
      </w:r>
      <w:r w:rsidR="00CA4523" w:rsidRPr="004E044A">
        <w:rPr>
          <w:rFonts w:ascii="Times New Roman" w:hAnsi="Times New Roman" w:cs="Times New Roman"/>
          <w:sz w:val="28"/>
          <w:szCs w:val="28"/>
        </w:rPr>
        <w:t>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</w:t>
      </w:r>
      <w:r w:rsidR="00694861">
        <w:rPr>
          <w:rFonts w:ascii="Times New Roman" w:hAnsi="Times New Roman" w:cs="Times New Roman"/>
          <w:sz w:val="28"/>
          <w:szCs w:val="28"/>
        </w:rPr>
        <w:t>д</w:t>
      </w:r>
      <w:r w:rsidR="00694861">
        <w:rPr>
          <w:rFonts w:ascii="Times New Roman" w:hAnsi="Times New Roman" w:cs="Times New Roman"/>
          <w:sz w:val="28"/>
          <w:szCs w:val="28"/>
        </w:rPr>
        <w:t>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394915" w:rsidRPr="00394915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394915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394915" w:rsidRPr="003949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9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 муниципальных услуг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многофункциональными центрами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государственных и муниципальных услуг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нальном центре на каждые 5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 жителей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многофункциональных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 предоставления государственных и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услуг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D46A0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F7" w:rsidRDefault="005230F7" w:rsidP="00404850">
      <w:r>
        <w:separator/>
      </w:r>
    </w:p>
  </w:endnote>
  <w:endnote w:type="continuationSeparator" w:id="0">
    <w:p w:rsidR="005230F7" w:rsidRDefault="005230F7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F7" w:rsidRDefault="005230F7" w:rsidP="00404850">
      <w:r>
        <w:separator/>
      </w:r>
    </w:p>
  </w:footnote>
  <w:footnote w:type="continuationSeparator" w:id="0">
    <w:p w:rsidR="005230F7" w:rsidRDefault="005230F7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Default="001625F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Pr="00312F8E" w:rsidRDefault="001625F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7B35F1">
      <w:rPr>
        <w:rStyle w:val="af4"/>
        <w:rFonts w:ascii="Times New Roman" w:hAnsi="Times New Roman" w:cs="Times New Roman"/>
        <w:noProof/>
      </w:rPr>
      <w:t>16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30C33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44D19"/>
    <w:rsid w:val="003927EF"/>
    <w:rsid w:val="003937C5"/>
    <w:rsid w:val="0039491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D46A0"/>
    <w:rsid w:val="004E67F5"/>
    <w:rsid w:val="005230F7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B35F1"/>
    <w:rsid w:val="007D165B"/>
    <w:rsid w:val="007D1FC2"/>
    <w:rsid w:val="007D2627"/>
    <w:rsid w:val="00801770"/>
    <w:rsid w:val="00814DA5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578C2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AF155D"/>
    <w:rsid w:val="00B029E3"/>
    <w:rsid w:val="00B44D8A"/>
    <w:rsid w:val="00B5688D"/>
    <w:rsid w:val="00BB3A8A"/>
    <w:rsid w:val="00BD582D"/>
    <w:rsid w:val="00C21CEE"/>
    <w:rsid w:val="00C7258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55004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7B35F1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7B35F1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7B35F1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7B35F1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BDFB03-6798-4073-9984-4A5BC9FA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82</cp:revision>
  <cp:lastPrinted>2014-12-22T03:28:00Z</cp:lastPrinted>
  <dcterms:created xsi:type="dcterms:W3CDTF">2014-12-20T14:36:00Z</dcterms:created>
  <dcterms:modified xsi:type="dcterms:W3CDTF">2017-12-19T07:52:00Z</dcterms:modified>
</cp:coreProperties>
</file>